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E7FBC" w14:textId="62190907" w:rsidR="00A23CE9" w:rsidRDefault="00D6743D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zadávací dokumentace</w:t>
      </w: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- </w:t>
      </w:r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>Technické po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dmínky</w:t>
      </w:r>
    </w:p>
    <w:p w14:paraId="757C3292" w14:textId="77777777" w:rsidR="001851D9" w:rsidRDefault="001851D9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</w:p>
    <w:p w14:paraId="36CD9742" w14:textId="3D8A21E5" w:rsidR="007257B3" w:rsidRPr="000D063F" w:rsidRDefault="007257B3" w:rsidP="007257B3">
      <w:pPr>
        <w:shd w:val="clear" w:color="auto" w:fill="F7CAAC" w:themeFill="accent2" w:themeFillTint="66"/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Název veřejné zakázky: </w:t>
      </w:r>
      <w:r w:rsidR="00102271">
        <w:rPr>
          <w:rFonts w:ascii="Calibri" w:eastAsia="Times New Roman" w:hAnsi="Calibri" w:cs="Calibri"/>
          <w:b/>
          <w:sz w:val="28"/>
          <w:szCs w:val="28"/>
          <w:lang w:eastAsia="cs-CZ"/>
        </w:rPr>
        <w:t>Cévní uzávěry</w:t>
      </w:r>
      <w:r w:rsidR="00335025">
        <w:rPr>
          <w:rFonts w:ascii="Calibri" w:eastAsia="Times New Roman" w:hAnsi="Calibri" w:cs="Calibri"/>
          <w:b/>
          <w:sz w:val="28"/>
          <w:szCs w:val="28"/>
          <w:lang w:eastAsia="cs-CZ"/>
        </w:rPr>
        <w:t>, znovuvyhlášení části 1</w:t>
      </w:r>
    </w:p>
    <w:p w14:paraId="43152F81" w14:textId="3FD80F0F" w:rsidR="007257B3" w:rsidRDefault="007257B3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EC6865E" w14:textId="011DAEC7" w:rsidR="001851D9" w:rsidRDefault="001851D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AC6A79C" w14:textId="7A6F93CD" w:rsidR="001851D9" w:rsidRDefault="006D0AAC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Technické parametry</w:t>
      </w:r>
    </w:p>
    <w:p w14:paraId="15523B13" w14:textId="25861FC0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134"/>
        <w:gridCol w:w="4110"/>
      </w:tblGrid>
      <w:tr w:rsidR="006D0AAC" w:rsidRPr="00ED47D7" w14:paraId="7E763DA4" w14:textId="77777777" w:rsidTr="006D0AAC">
        <w:trPr>
          <w:trHeight w:val="300"/>
        </w:trPr>
        <w:tc>
          <w:tcPr>
            <w:tcW w:w="4390" w:type="dxa"/>
            <w:shd w:val="clear" w:color="auto" w:fill="D9E2F3" w:themeFill="accent5" w:themeFillTint="33"/>
            <w:noWrap/>
            <w:vAlign w:val="center"/>
          </w:tcPr>
          <w:p w14:paraId="08154187" w14:textId="32F6B894" w:rsidR="006D0AAC" w:rsidRPr="006D0AAC" w:rsidRDefault="006D0AAC" w:rsidP="00ED47D7">
            <w:pPr>
              <w:spacing w:after="0" w:line="240" w:lineRule="auto"/>
              <w:rPr>
                <w:b/>
                <w:bCs/>
              </w:rPr>
            </w:pPr>
            <w:r w:rsidRPr="006D0AAC">
              <w:rPr>
                <w:b/>
                <w:bCs/>
              </w:rPr>
              <w:t>Položka veřejné zakázky</w:t>
            </w:r>
          </w:p>
        </w:tc>
        <w:tc>
          <w:tcPr>
            <w:tcW w:w="5244" w:type="dxa"/>
            <w:gridSpan w:val="2"/>
            <w:shd w:val="clear" w:color="auto" w:fill="D9E2F3" w:themeFill="accent5" w:themeFillTint="33"/>
          </w:tcPr>
          <w:p w14:paraId="62E175EF" w14:textId="7449DC51" w:rsidR="006D0AAC" w:rsidRPr="006D0AAC" w:rsidRDefault="006D0AAC" w:rsidP="006D0A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6D0AAC">
              <w:rPr>
                <w:rFonts w:ascii="Calibri" w:eastAsia="Times New Roman" w:hAnsi="Calibri" w:cs="Calibri"/>
                <w:b/>
                <w:bCs/>
                <w:lang w:eastAsia="cs-CZ"/>
              </w:rPr>
              <w:t>Systémy pro uzavírání vstupů po perkutánních cévních výkonech</w:t>
            </w:r>
            <w:r w:rsidR="00EA7DE5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 I</w:t>
            </w:r>
          </w:p>
        </w:tc>
      </w:tr>
      <w:tr w:rsidR="006D0AAC" w:rsidRPr="00ED47D7" w14:paraId="6E4AC009" w14:textId="77777777" w:rsidTr="006D0AAC">
        <w:trPr>
          <w:trHeight w:val="300"/>
        </w:trPr>
        <w:tc>
          <w:tcPr>
            <w:tcW w:w="4390" w:type="dxa"/>
            <w:shd w:val="clear" w:color="auto" w:fill="FFF2CC" w:themeFill="accent4" w:themeFillTint="33"/>
            <w:noWrap/>
            <w:vAlign w:val="center"/>
          </w:tcPr>
          <w:p w14:paraId="4C229095" w14:textId="5966822D" w:rsidR="006D0AAC" w:rsidRPr="006D0AAC" w:rsidRDefault="006D0AAC" w:rsidP="00ED47D7">
            <w:pPr>
              <w:spacing w:after="0" w:line="240" w:lineRule="auto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cs-CZ"/>
              </w:rPr>
              <w:t>Minimální technické požadavky</w:t>
            </w:r>
          </w:p>
        </w:tc>
        <w:tc>
          <w:tcPr>
            <w:tcW w:w="1134" w:type="dxa"/>
            <w:shd w:val="clear" w:color="auto" w:fill="FFF2CC" w:themeFill="accent4" w:themeFillTint="33"/>
          </w:tcPr>
          <w:p w14:paraId="4BFE530A" w14:textId="77777777" w:rsidR="006D0AAC" w:rsidRPr="006D0AAC" w:rsidRDefault="006D0AAC" w:rsidP="006D0AA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4"/>
                <w:lang w:eastAsia="cs-CZ"/>
              </w:rPr>
            </w:pPr>
            <w:r w:rsidRPr="006D0AAC">
              <w:rPr>
                <w:rFonts w:eastAsia="Times New Roman" w:cs="Times New Roman"/>
                <w:b/>
                <w:bCs/>
                <w:szCs w:val="24"/>
                <w:lang w:eastAsia="cs-CZ"/>
              </w:rPr>
              <w:t>Splnění požadavku ANO/NE</w:t>
            </w:r>
          </w:p>
          <w:p w14:paraId="78496922" w14:textId="69DF6B03" w:rsidR="006D0AAC" w:rsidRPr="006D0AAC" w:rsidRDefault="006D0AAC" w:rsidP="006D0AAC">
            <w:pPr>
              <w:spacing w:after="0" w:line="240" w:lineRule="auto"/>
              <w:ind w:hanging="217"/>
              <w:jc w:val="center"/>
              <w:rPr>
                <w:b/>
                <w:bCs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  <w:t xml:space="preserve">     </w:t>
            </w:r>
            <w:r w:rsidRPr="006D0AAC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cs-CZ"/>
              </w:rPr>
              <w:t>(nutno uvést požadované údaje)</w:t>
            </w:r>
          </w:p>
        </w:tc>
        <w:tc>
          <w:tcPr>
            <w:tcW w:w="4110" w:type="dxa"/>
            <w:shd w:val="clear" w:color="auto" w:fill="FFF2CC" w:themeFill="accent4" w:themeFillTint="33"/>
            <w:noWrap/>
            <w:vAlign w:val="center"/>
          </w:tcPr>
          <w:p w14:paraId="6511933F" w14:textId="18A475D7" w:rsidR="006D0AAC" w:rsidRPr="006D0AAC" w:rsidRDefault="006D0AAC" w:rsidP="006D0A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b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6D0AAC" w:rsidRPr="00ED47D7" w14:paraId="02A79CCC" w14:textId="77777777" w:rsidTr="006D0AAC">
        <w:trPr>
          <w:trHeight w:val="300"/>
        </w:trPr>
        <w:tc>
          <w:tcPr>
            <w:tcW w:w="4390" w:type="dxa"/>
            <w:shd w:val="clear" w:color="auto" w:fill="auto"/>
            <w:noWrap/>
            <w:vAlign w:val="center"/>
            <w:hideMark/>
          </w:tcPr>
          <w:p w14:paraId="17746FF5" w14:textId="4B50BAF5" w:rsidR="006D0AAC" w:rsidRPr="00ED47D7" w:rsidRDefault="006D0AAC" w:rsidP="006D0AA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D0AAC">
              <w:rPr>
                <w:rFonts w:ascii="Calibri" w:eastAsia="Times New Roman" w:hAnsi="Calibri" w:cs="Calibri"/>
                <w:lang w:eastAsia="cs-CZ"/>
              </w:rPr>
              <w:t>Systém pro uzavření místa vpichu na femorální artérii po perkutánních cévních výkonech s extravaskulárním uložením okluze</w:t>
            </w:r>
          </w:p>
        </w:tc>
        <w:tc>
          <w:tcPr>
            <w:tcW w:w="1134" w:type="dxa"/>
            <w:vAlign w:val="center"/>
          </w:tcPr>
          <w:p w14:paraId="74033338" w14:textId="77777777" w:rsidR="006D0AAC" w:rsidRPr="006D0AAC" w:rsidRDefault="006D0AAC" w:rsidP="006D0AAC">
            <w:pPr>
              <w:spacing w:after="0" w:line="240" w:lineRule="auto"/>
              <w:ind w:left="215" w:hanging="215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6D0AAC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Doplní</w:t>
            </w:r>
          </w:p>
          <w:p w14:paraId="1B9B4044" w14:textId="00E533DC" w:rsidR="006D0AAC" w:rsidRPr="006D0AAC" w:rsidRDefault="006D0AAC" w:rsidP="006D0A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6D0AAC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účastník</w:t>
            </w:r>
          </w:p>
        </w:tc>
        <w:tc>
          <w:tcPr>
            <w:tcW w:w="4110" w:type="dxa"/>
            <w:shd w:val="clear" w:color="auto" w:fill="auto"/>
            <w:noWrap/>
            <w:vAlign w:val="center"/>
          </w:tcPr>
          <w:p w14:paraId="033E2895" w14:textId="2CD7ACE8" w:rsidR="006D0AAC" w:rsidRPr="00CB4BD1" w:rsidRDefault="006D0AAC" w:rsidP="006D0AAC">
            <w:pPr>
              <w:spacing w:after="0" w:line="240" w:lineRule="auto"/>
              <w:ind w:left="175" w:hanging="150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43B65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Doplní</w:t>
            </w:r>
            <w: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 xml:space="preserve"> účastník</w:t>
            </w:r>
          </w:p>
        </w:tc>
      </w:tr>
      <w:tr w:rsidR="006D0AAC" w:rsidRPr="00ED47D7" w14:paraId="44EDC5C4" w14:textId="77777777" w:rsidTr="006D0AAC">
        <w:trPr>
          <w:trHeight w:val="300"/>
        </w:trPr>
        <w:tc>
          <w:tcPr>
            <w:tcW w:w="4390" w:type="dxa"/>
            <w:shd w:val="clear" w:color="auto" w:fill="auto"/>
            <w:noWrap/>
            <w:vAlign w:val="center"/>
            <w:hideMark/>
          </w:tcPr>
          <w:p w14:paraId="7336E838" w14:textId="257CE164" w:rsidR="006D0AAC" w:rsidRPr="00ED47D7" w:rsidRDefault="006D0AAC" w:rsidP="006D0AA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D0AAC">
              <w:rPr>
                <w:rFonts w:ascii="Calibri" w:eastAsia="Times New Roman" w:hAnsi="Calibri" w:cs="Calibri"/>
                <w:lang w:eastAsia="cs-CZ"/>
              </w:rPr>
              <w:t>Extravaskulární hemostatická polymerová zátka</w:t>
            </w:r>
          </w:p>
        </w:tc>
        <w:tc>
          <w:tcPr>
            <w:tcW w:w="1134" w:type="dxa"/>
            <w:vAlign w:val="center"/>
          </w:tcPr>
          <w:p w14:paraId="5D74C329" w14:textId="77777777" w:rsidR="006D0AAC" w:rsidRPr="006D0AAC" w:rsidRDefault="006D0AAC" w:rsidP="006D0AAC">
            <w:pPr>
              <w:spacing w:after="0" w:line="240" w:lineRule="auto"/>
              <w:ind w:left="215" w:hanging="215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6D0AAC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Doplní</w:t>
            </w:r>
          </w:p>
          <w:p w14:paraId="65F9CC82" w14:textId="636FE04C" w:rsidR="006D0AAC" w:rsidRPr="00CB4BD1" w:rsidRDefault="006D0AAC" w:rsidP="006D0AAC">
            <w:pPr>
              <w:spacing w:after="0" w:line="240" w:lineRule="auto"/>
              <w:ind w:hanging="42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6D0AAC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účastník</w:t>
            </w:r>
          </w:p>
        </w:tc>
        <w:tc>
          <w:tcPr>
            <w:tcW w:w="4110" w:type="dxa"/>
            <w:shd w:val="clear" w:color="auto" w:fill="auto"/>
            <w:noWrap/>
            <w:vAlign w:val="center"/>
          </w:tcPr>
          <w:p w14:paraId="344E8FC2" w14:textId="3B1A32B3" w:rsidR="006D0AAC" w:rsidRPr="00CB4BD1" w:rsidRDefault="006D0AAC" w:rsidP="006D0AAC">
            <w:pPr>
              <w:spacing w:after="0" w:line="240" w:lineRule="auto"/>
              <w:ind w:left="175" w:hanging="175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6D0AAC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 xml:space="preserve">Doplní </w:t>
            </w:r>
            <w:r w:rsidRPr="00C43B65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účastník</w:t>
            </w:r>
          </w:p>
        </w:tc>
      </w:tr>
      <w:tr w:rsidR="006D0AAC" w:rsidRPr="00ED47D7" w14:paraId="71C255FF" w14:textId="77777777" w:rsidTr="006D0AAC">
        <w:trPr>
          <w:trHeight w:val="300"/>
        </w:trPr>
        <w:tc>
          <w:tcPr>
            <w:tcW w:w="4390" w:type="dxa"/>
            <w:shd w:val="clear" w:color="auto" w:fill="auto"/>
            <w:noWrap/>
            <w:vAlign w:val="center"/>
            <w:hideMark/>
          </w:tcPr>
          <w:p w14:paraId="70C8C432" w14:textId="42DF8E99" w:rsidR="006D0AAC" w:rsidRPr="00ED47D7" w:rsidRDefault="006D0AAC" w:rsidP="006D0AA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D0AAC">
              <w:rPr>
                <w:rFonts w:ascii="Calibri" w:eastAsia="Times New Roman" w:hAnsi="Calibri" w:cs="Calibri"/>
                <w:lang w:eastAsia="cs-CZ"/>
              </w:rPr>
              <w:t>Bez ponechání jakýchkoliv komponent systému intraluminálně (bez šití nebo implantátů)</w:t>
            </w:r>
          </w:p>
        </w:tc>
        <w:tc>
          <w:tcPr>
            <w:tcW w:w="1134" w:type="dxa"/>
            <w:vAlign w:val="center"/>
          </w:tcPr>
          <w:p w14:paraId="597B7C11" w14:textId="77777777" w:rsidR="006D0AAC" w:rsidRDefault="006D0AAC" w:rsidP="006D0AAC">
            <w:pPr>
              <w:spacing w:after="0" w:line="240" w:lineRule="auto"/>
              <w:ind w:hanging="217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F47C35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ú</w:t>
            </w:r>
          </w:p>
          <w:p w14:paraId="715374DC" w14:textId="77777777" w:rsidR="006D0AAC" w:rsidRPr="006D0AAC" w:rsidRDefault="006D0AAC" w:rsidP="006D0AAC">
            <w:pPr>
              <w:spacing w:after="0" w:line="240" w:lineRule="auto"/>
              <w:ind w:left="215" w:hanging="215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6D0AAC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Doplní</w:t>
            </w:r>
          </w:p>
          <w:p w14:paraId="74293F56" w14:textId="29B71036" w:rsidR="006D0AAC" w:rsidRPr="006D0AAC" w:rsidRDefault="006D0AAC" w:rsidP="006D0AAC">
            <w:pPr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6D0AAC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účastník</w:t>
            </w:r>
          </w:p>
        </w:tc>
        <w:tc>
          <w:tcPr>
            <w:tcW w:w="4110" w:type="dxa"/>
            <w:shd w:val="clear" w:color="auto" w:fill="auto"/>
            <w:noWrap/>
            <w:vAlign w:val="center"/>
          </w:tcPr>
          <w:p w14:paraId="7C660B09" w14:textId="3FA7CF24" w:rsidR="006D0AAC" w:rsidRPr="00CB4BD1" w:rsidRDefault="006D0AAC" w:rsidP="006D0A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43B65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Doplní</w:t>
            </w:r>
            <w: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 xml:space="preserve"> </w:t>
            </w:r>
            <w:r w:rsidRPr="006D0AAC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účastník</w:t>
            </w:r>
          </w:p>
        </w:tc>
      </w:tr>
      <w:tr w:rsidR="006D0AAC" w:rsidRPr="00ED47D7" w14:paraId="6F5A7F9A" w14:textId="77777777" w:rsidTr="006D0AAC">
        <w:trPr>
          <w:trHeight w:val="300"/>
        </w:trPr>
        <w:tc>
          <w:tcPr>
            <w:tcW w:w="4390" w:type="dxa"/>
            <w:shd w:val="clear" w:color="auto" w:fill="auto"/>
            <w:noWrap/>
            <w:vAlign w:val="center"/>
            <w:hideMark/>
          </w:tcPr>
          <w:p w14:paraId="476A100C" w14:textId="2D23AD56" w:rsidR="006D0AAC" w:rsidRPr="00ED47D7" w:rsidRDefault="006D0AAC" w:rsidP="006D0AA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D0AAC">
              <w:rPr>
                <w:rFonts w:ascii="Calibri" w:eastAsia="Times New Roman" w:hAnsi="Calibri" w:cs="Calibri"/>
                <w:lang w:eastAsia="cs-CZ"/>
              </w:rPr>
              <w:t>Úplná vstřebatelnost</w:t>
            </w:r>
            <w:r w:rsidR="009C1E8E">
              <w:rPr>
                <w:rFonts w:ascii="Calibri" w:eastAsia="Times New Roman" w:hAnsi="Calibri" w:cs="Calibri"/>
                <w:lang w:eastAsia="cs-CZ"/>
              </w:rPr>
              <w:t xml:space="preserve"> min.</w:t>
            </w:r>
            <w:r w:rsidRPr="006D0AAC">
              <w:rPr>
                <w:rFonts w:ascii="Calibri" w:eastAsia="Times New Roman" w:hAnsi="Calibri" w:cs="Calibri"/>
                <w:lang w:eastAsia="cs-CZ"/>
              </w:rPr>
              <w:t xml:space="preserve"> do 90 dní</w:t>
            </w:r>
          </w:p>
        </w:tc>
        <w:tc>
          <w:tcPr>
            <w:tcW w:w="1134" w:type="dxa"/>
            <w:vAlign w:val="center"/>
          </w:tcPr>
          <w:p w14:paraId="0FF1CD5D" w14:textId="77777777" w:rsidR="006D0AAC" w:rsidRPr="006D0AAC" w:rsidRDefault="006D0AAC" w:rsidP="006D0AAC">
            <w:pPr>
              <w:spacing w:after="0" w:line="240" w:lineRule="auto"/>
              <w:ind w:left="215" w:hanging="215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6D0AAC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Doplní</w:t>
            </w:r>
          </w:p>
          <w:p w14:paraId="70D29B20" w14:textId="4A6011C5" w:rsidR="006D0AAC" w:rsidRPr="00CB4BD1" w:rsidRDefault="006D0AAC" w:rsidP="006D0A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6D0AAC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účastník</w:t>
            </w:r>
          </w:p>
        </w:tc>
        <w:tc>
          <w:tcPr>
            <w:tcW w:w="4110" w:type="dxa"/>
            <w:shd w:val="clear" w:color="auto" w:fill="auto"/>
            <w:noWrap/>
            <w:vAlign w:val="center"/>
          </w:tcPr>
          <w:p w14:paraId="6B8BDAEC" w14:textId="5ACFA807" w:rsidR="006D0AAC" w:rsidRPr="00CB4BD1" w:rsidRDefault="006D0AAC" w:rsidP="006D0A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6D0AAC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 xml:space="preserve">Doplní </w:t>
            </w:r>
            <w:r w:rsidRPr="00C43B65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účastník</w:t>
            </w:r>
          </w:p>
        </w:tc>
      </w:tr>
      <w:tr w:rsidR="006D0AAC" w:rsidRPr="00ED47D7" w14:paraId="3BCB9529" w14:textId="77777777" w:rsidTr="006D0AAC">
        <w:trPr>
          <w:trHeight w:val="300"/>
        </w:trPr>
        <w:tc>
          <w:tcPr>
            <w:tcW w:w="4390" w:type="dxa"/>
            <w:shd w:val="clear" w:color="auto" w:fill="auto"/>
            <w:noWrap/>
            <w:vAlign w:val="center"/>
            <w:hideMark/>
          </w:tcPr>
          <w:p w14:paraId="7DDE1820" w14:textId="44539D4E" w:rsidR="006D0AAC" w:rsidRPr="00ED47D7" w:rsidRDefault="006D0AAC" w:rsidP="006D0AA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D0AAC">
              <w:rPr>
                <w:rFonts w:ascii="Calibri" w:eastAsia="Times New Roman" w:hAnsi="Calibri" w:cs="Calibri"/>
                <w:lang w:eastAsia="cs-CZ"/>
              </w:rPr>
              <w:t>Kompatibilní s dedikovaným zaváděcím pouzdrem a případně vodičem či mikrovodičem</w:t>
            </w:r>
          </w:p>
        </w:tc>
        <w:tc>
          <w:tcPr>
            <w:tcW w:w="1134" w:type="dxa"/>
            <w:vAlign w:val="center"/>
          </w:tcPr>
          <w:p w14:paraId="1CE9D9CA" w14:textId="77777777" w:rsidR="006D0AAC" w:rsidRPr="006D0AAC" w:rsidRDefault="006D0AAC" w:rsidP="006D0AAC">
            <w:pPr>
              <w:spacing w:after="0" w:line="240" w:lineRule="auto"/>
              <w:ind w:left="215" w:hanging="215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6D0AAC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Doplní</w:t>
            </w:r>
          </w:p>
          <w:p w14:paraId="4A931425" w14:textId="5254E60F" w:rsidR="006D0AAC" w:rsidRPr="00CB4BD1" w:rsidRDefault="006D0AAC" w:rsidP="006D0A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6D0AAC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účastník</w:t>
            </w:r>
          </w:p>
        </w:tc>
        <w:tc>
          <w:tcPr>
            <w:tcW w:w="4110" w:type="dxa"/>
            <w:shd w:val="clear" w:color="auto" w:fill="auto"/>
            <w:noWrap/>
            <w:vAlign w:val="center"/>
          </w:tcPr>
          <w:p w14:paraId="458288EC" w14:textId="0DB756C4" w:rsidR="006D0AAC" w:rsidRPr="00CB4BD1" w:rsidRDefault="006D0AAC" w:rsidP="006D0A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43B65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Doplní</w:t>
            </w:r>
            <w: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 xml:space="preserve"> </w:t>
            </w:r>
            <w:r w:rsidRPr="006D0AAC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účastník</w:t>
            </w:r>
          </w:p>
        </w:tc>
      </w:tr>
      <w:tr w:rsidR="006D0AAC" w:rsidRPr="00ED47D7" w14:paraId="4950CA6B" w14:textId="77777777" w:rsidTr="006D0AAC">
        <w:trPr>
          <w:trHeight w:val="300"/>
        </w:trPr>
        <w:tc>
          <w:tcPr>
            <w:tcW w:w="4390" w:type="dxa"/>
            <w:shd w:val="clear" w:color="auto" w:fill="auto"/>
            <w:noWrap/>
            <w:vAlign w:val="center"/>
            <w:hideMark/>
          </w:tcPr>
          <w:p w14:paraId="0C260E0E" w14:textId="38395490" w:rsidR="006D0AAC" w:rsidRPr="00ED47D7" w:rsidRDefault="006D0AAC" w:rsidP="006D0AA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D0AAC">
              <w:rPr>
                <w:rFonts w:ascii="Calibri" w:eastAsia="Times New Roman" w:hAnsi="Calibri" w:cs="Calibri"/>
                <w:lang w:eastAsia="cs-CZ"/>
              </w:rPr>
              <w:t xml:space="preserve">Velikosti </w:t>
            </w:r>
            <w:r w:rsidR="009C1E8E">
              <w:rPr>
                <w:rFonts w:ascii="Calibri" w:eastAsia="Times New Roman" w:hAnsi="Calibri" w:cs="Calibri"/>
                <w:lang w:eastAsia="cs-CZ"/>
              </w:rPr>
              <w:t xml:space="preserve">min. </w:t>
            </w:r>
            <w:r w:rsidRPr="006D0AAC">
              <w:rPr>
                <w:rFonts w:ascii="Calibri" w:eastAsia="Times New Roman" w:hAnsi="Calibri" w:cs="Calibri"/>
                <w:lang w:eastAsia="cs-CZ"/>
              </w:rPr>
              <w:t>5F až 7F</w:t>
            </w:r>
          </w:p>
        </w:tc>
        <w:tc>
          <w:tcPr>
            <w:tcW w:w="1134" w:type="dxa"/>
            <w:vAlign w:val="center"/>
          </w:tcPr>
          <w:p w14:paraId="58F73DCA" w14:textId="77777777" w:rsidR="006D0AAC" w:rsidRPr="006D0AAC" w:rsidRDefault="006D0AAC" w:rsidP="006D0AAC">
            <w:pPr>
              <w:spacing w:after="0" w:line="240" w:lineRule="auto"/>
              <w:ind w:left="215" w:hanging="215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6D0AAC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Doplní</w:t>
            </w:r>
          </w:p>
          <w:p w14:paraId="38D839CA" w14:textId="036458F5" w:rsidR="006D0AAC" w:rsidRPr="006D0AAC" w:rsidRDefault="006D0AAC" w:rsidP="006D0AAC">
            <w:pPr>
              <w:spacing w:after="0" w:line="240" w:lineRule="auto"/>
              <w:ind w:firstLine="71"/>
              <w:jc w:val="center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6D0AAC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účastník</w:t>
            </w:r>
          </w:p>
        </w:tc>
        <w:tc>
          <w:tcPr>
            <w:tcW w:w="4110" w:type="dxa"/>
            <w:shd w:val="clear" w:color="auto" w:fill="auto"/>
            <w:noWrap/>
            <w:vAlign w:val="center"/>
          </w:tcPr>
          <w:p w14:paraId="358BA54A" w14:textId="617AD83E" w:rsidR="006D0AAC" w:rsidRPr="00CB4BD1" w:rsidRDefault="006D0AAC" w:rsidP="006D0A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6D0AAC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 xml:space="preserve">Doplní </w:t>
            </w:r>
            <w:r w:rsidRPr="00C43B65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účastník</w:t>
            </w:r>
          </w:p>
        </w:tc>
      </w:tr>
      <w:tr w:rsidR="006D0AAC" w:rsidRPr="00ED47D7" w14:paraId="646861F9" w14:textId="77777777" w:rsidTr="006D0AAC">
        <w:trPr>
          <w:trHeight w:val="300"/>
        </w:trPr>
        <w:tc>
          <w:tcPr>
            <w:tcW w:w="4390" w:type="dxa"/>
            <w:shd w:val="clear" w:color="auto" w:fill="auto"/>
            <w:noWrap/>
            <w:vAlign w:val="center"/>
            <w:hideMark/>
          </w:tcPr>
          <w:p w14:paraId="3B72501A" w14:textId="1B9E704C" w:rsidR="006D0AAC" w:rsidRPr="00ED47D7" w:rsidRDefault="006D0AAC" w:rsidP="006D0AA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D0AAC">
              <w:rPr>
                <w:rFonts w:ascii="Calibri" w:eastAsia="Times New Roman" w:hAnsi="Calibri" w:cs="Calibri"/>
                <w:lang w:eastAsia="cs-CZ"/>
              </w:rPr>
              <w:t>Možnost opakované punkce v místě vpichu</w:t>
            </w:r>
          </w:p>
        </w:tc>
        <w:tc>
          <w:tcPr>
            <w:tcW w:w="1134" w:type="dxa"/>
            <w:vAlign w:val="center"/>
          </w:tcPr>
          <w:p w14:paraId="0C24955D" w14:textId="77777777" w:rsidR="006D0AAC" w:rsidRPr="006D0AAC" w:rsidRDefault="006D0AAC" w:rsidP="006D0AAC">
            <w:pPr>
              <w:spacing w:after="0" w:line="240" w:lineRule="auto"/>
              <w:ind w:left="215" w:hanging="215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6D0AAC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Doplní</w:t>
            </w:r>
          </w:p>
          <w:p w14:paraId="299852E0" w14:textId="73158293" w:rsidR="006D0AAC" w:rsidRPr="00CB4BD1" w:rsidRDefault="006D0AAC" w:rsidP="006D0A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6D0AAC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účastník</w:t>
            </w:r>
          </w:p>
        </w:tc>
        <w:tc>
          <w:tcPr>
            <w:tcW w:w="4110" w:type="dxa"/>
            <w:shd w:val="clear" w:color="auto" w:fill="auto"/>
            <w:noWrap/>
            <w:vAlign w:val="center"/>
          </w:tcPr>
          <w:p w14:paraId="2ADFBD28" w14:textId="438E6401" w:rsidR="006D0AAC" w:rsidRPr="00CB4BD1" w:rsidRDefault="006D0AAC" w:rsidP="006D0A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C43B65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Doplní</w:t>
            </w:r>
            <w:r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 xml:space="preserve"> </w:t>
            </w:r>
            <w:r w:rsidRPr="006D0AAC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účastník</w:t>
            </w:r>
          </w:p>
        </w:tc>
      </w:tr>
      <w:tr w:rsidR="006D0AAC" w:rsidRPr="00ED47D7" w14:paraId="0FD2A6A7" w14:textId="77777777" w:rsidTr="006D0AAC">
        <w:trPr>
          <w:trHeight w:val="300"/>
        </w:trPr>
        <w:tc>
          <w:tcPr>
            <w:tcW w:w="4390" w:type="dxa"/>
            <w:shd w:val="clear" w:color="auto" w:fill="auto"/>
            <w:noWrap/>
            <w:vAlign w:val="center"/>
            <w:hideMark/>
          </w:tcPr>
          <w:p w14:paraId="13838160" w14:textId="2846D686" w:rsidR="006D0AAC" w:rsidRPr="00ED47D7" w:rsidRDefault="006D0AAC" w:rsidP="006D0AA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D0AAC">
              <w:rPr>
                <w:rFonts w:ascii="Calibri" w:eastAsia="Times New Roman" w:hAnsi="Calibri" w:cs="Calibri"/>
                <w:lang w:eastAsia="cs-CZ"/>
              </w:rPr>
              <w:t>Manuální i automatizovaná varianta</w:t>
            </w:r>
          </w:p>
        </w:tc>
        <w:tc>
          <w:tcPr>
            <w:tcW w:w="1134" w:type="dxa"/>
            <w:vAlign w:val="center"/>
          </w:tcPr>
          <w:p w14:paraId="3287E9FE" w14:textId="77777777" w:rsidR="006D0AAC" w:rsidRPr="006D0AAC" w:rsidRDefault="006D0AAC" w:rsidP="006D0AAC">
            <w:pPr>
              <w:spacing w:after="0" w:line="240" w:lineRule="auto"/>
              <w:ind w:left="215" w:hanging="215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</w:pPr>
            <w:r w:rsidRPr="006D0AAC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Doplní</w:t>
            </w:r>
          </w:p>
          <w:p w14:paraId="26391BB8" w14:textId="2328769D" w:rsidR="006D0AAC" w:rsidRPr="00CB4BD1" w:rsidRDefault="006D0AAC" w:rsidP="006D0A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6D0AAC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účastník</w:t>
            </w:r>
          </w:p>
        </w:tc>
        <w:tc>
          <w:tcPr>
            <w:tcW w:w="4110" w:type="dxa"/>
            <w:shd w:val="clear" w:color="auto" w:fill="auto"/>
            <w:noWrap/>
            <w:vAlign w:val="center"/>
          </w:tcPr>
          <w:p w14:paraId="20AFB580" w14:textId="251424D6" w:rsidR="006D0AAC" w:rsidRPr="00CB4BD1" w:rsidRDefault="006D0AAC" w:rsidP="006D0A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6D0AAC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 xml:space="preserve">Doplní </w:t>
            </w:r>
            <w:r w:rsidRPr="00C43B65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cs-CZ"/>
              </w:rPr>
              <w:t>účastník</w:t>
            </w:r>
          </w:p>
        </w:tc>
      </w:tr>
    </w:tbl>
    <w:p w14:paraId="21AD1445" w14:textId="035D7B03" w:rsidR="00D6743D" w:rsidRDefault="00D6743D" w:rsidP="0010227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3444D544" w14:textId="725D5EF3" w:rsidR="005B3412" w:rsidRDefault="005B3412" w:rsidP="00D6743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031093C8" w14:textId="2E020ABE" w:rsidR="001851D9" w:rsidRDefault="001851D9" w:rsidP="00D6743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1F62DF83" w14:textId="2F256FD2" w:rsidR="001851D9" w:rsidRDefault="001851D9" w:rsidP="00D6743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4A3F8CDA" w14:textId="030B5E91" w:rsidR="001851D9" w:rsidRDefault="001851D9" w:rsidP="00D6743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66378C35" w14:textId="7C0ABB8C" w:rsidR="001851D9" w:rsidRDefault="001851D9" w:rsidP="00D6743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42C9E916" w14:textId="56FFDB50" w:rsidR="001851D9" w:rsidRDefault="001851D9" w:rsidP="00D6743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308D829A" w14:textId="77777777" w:rsidR="001851D9" w:rsidRPr="00C50940" w:rsidRDefault="001851D9" w:rsidP="00D6743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2951A7BD" w14:textId="77777777" w:rsidR="00ED47D7" w:rsidRDefault="00ED47D7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bookmarkStart w:id="0" w:name="_Toc419195428"/>
      <w:bookmarkStart w:id="1" w:name="_Toc419278941"/>
      <w:bookmarkStart w:id="2" w:name="_Toc419195437"/>
      <w:bookmarkStart w:id="3" w:name="_Toc419278950"/>
      <w:bookmarkStart w:id="4" w:name="_Toc415741770"/>
      <w:bookmarkStart w:id="5" w:name="_Toc415741772"/>
      <w:bookmarkStart w:id="6" w:name="_Toc398840149"/>
      <w:bookmarkStart w:id="7" w:name="_Toc398840162"/>
      <w:bookmarkStart w:id="8" w:name="_Toc398840168"/>
      <w:bookmarkStart w:id="9" w:name="_Toc398840204"/>
      <w:bookmarkStart w:id="10" w:name="_Toc398840210"/>
      <w:bookmarkStart w:id="11" w:name="_Toc398840216"/>
      <w:bookmarkStart w:id="12" w:name="_Toc398840234"/>
      <w:bookmarkStart w:id="13" w:name="_Toc398840240"/>
      <w:bookmarkStart w:id="14" w:name="_Toc398840246"/>
      <w:bookmarkStart w:id="15" w:name="_Toc398840252"/>
      <w:bookmarkStart w:id="16" w:name="_Toc396915077"/>
      <w:bookmarkStart w:id="17" w:name="_Toc419195438"/>
      <w:bookmarkStart w:id="18" w:name="_Toc41927895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43CE9E45" w14:textId="77777777" w:rsidR="003D1F19" w:rsidRDefault="003D1F1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AD8F3C5" w14:textId="77777777" w:rsidR="003D1F19" w:rsidRDefault="003D1F1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2FBAF8F7" w14:textId="77777777" w:rsidR="00ED47D7" w:rsidRPr="000D063F" w:rsidRDefault="00ED47D7" w:rsidP="000D063F"/>
    <w:sectPr w:rsidR="00ED47D7" w:rsidRPr="000D063F" w:rsidSect="00506065">
      <w:headerReference w:type="default" r:id="rId7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2C6504CB">
          <wp:simplePos x="0" y="0"/>
          <wp:positionH relativeFrom="column">
            <wp:posOffset>3943350</wp:posOffset>
          </wp:positionH>
          <wp:positionV relativeFrom="paragraph">
            <wp:posOffset>-248285</wp:posOffset>
          </wp:positionV>
          <wp:extent cx="2149475" cy="575945"/>
          <wp:effectExtent l="0" t="0" r="0" b="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4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26088A"/>
    <w:multiLevelType w:val="hybridMultilevel"/>
    <w:tmpl w:val="A50AEDE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9690629">
    <w:abstractNumId w:val="3"/>
  </w:num>
  <w:num w:numId="2" w16cid:durableId="1741322164">
    <w:abstractNumId w:val="9"/>
  </w:num>
  <w:num w:numId="3" w16cid:durableId="1225792812">
    <w:abstractNumId w:val="1"/>
  </w:num>
  <w:num w:numId="4" w16cid:durableId="1598754955">
    <w:abstractNumId w:val="0"/>
  </w:num>
  <w:num w:numId="5" w16cid:durableId="963655889">
    <w:abstractNumId w:val="5"/>
  </w:num>
  <w:num w:numId="6" w16cid:durableId="759833732">
    <w:abstractNumId w:val="7"/>
  </w:num>
  <w:num w:numId="7" w16cid:durableId="1524201283">
    <w:abstractNumId w:val="4"/>
  </w:num>
  <w:num w:numId="8" w16cid:durableId="5179556">
    <w:abstractNumId w:val="2"/>
  </w:num>
  <w:num w:numId="9" w16cid:durableId="1541045785">
    <w:abstractNumId w:val="8"/>
  </w:num>
  <w:num w:numId="10" w16cid:durableId="19896993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87037"/>
    <w:rsid w:val="000D063F"/>
    <w:rsid w:val="000E3766"/>
    <w:rsid w:val="00102271"/>
    <w:rsid w:val="00102EF3"/>
    <w:rsid w:val="001851D9"/>
    <w:rsid w:val="00335025"/>
    <w:rsid w:val="003579E7"/>
    <w:rsid w:val="003D1F19"/>
    <w:rsid w:val="003E5E6D"/>
    <w:rsid w:val="003F54AC"/>
    <w:rsid w:val="00506065"/>
    <w:rsid w:val="00564ED8"/>
    <w:rsid w:val="005B226B"/>
    <w:rsid w:val="005B3412"/>
    <w:rsid w:val="005E7C94"/>
    <w:rsid w:val="006979BA"/>
    <w:rsid w:val="006C7B22"/>
    <w:rsid w:val="006D0AAC"/>
    <w:rsid w:val="007257B3"/>
    <w:rsid w:val="007F6107"/>
    <w:rsid w:val="00853D10"/>
    <w:rsid w:val="008800F1"/>
    <w:rsid w:val="008F36D3"/>
    <w:rsid w:val="00914118"/>
    <w:rsid w:val="00937596"/>
    <w:rsid w:val="009B15AC"/>
    <w:rsid w:val="009C1E8E"/>
    <w:rsid w:val="009C4A4F"/>
    <w:rsid w:val="00A23CE9"/>
    <w:rsid w:val="00AD2151"/>
    <w:rsid w:val="00CB4BD1"/>
    <w:rsid w:val="00D6743D"/>
    <w:rsid w:val="00E72941"/>
    <w:rsid w:val="00E73B8B"/>
    <w:rsid w:val="00E94DE9"/>
    <w:rsid w:val="00EA7DE5"/>
    <w:rsid w:val="00EC2923"/>
    <w:rsid w:val="00ED47D7"/>
    <w:rsid w:val="00F55FB3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743D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0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175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18</cp:revision>
  <dcterms:created xsi:type="dcterms:W3CDTF">2021-09-01T10:38:00Z</dcterms:created>
  <dcterms:modified xsi:type="dcterms:W3CDTF">2023-09-12T08:08:00Z</dcterms:modified>
</cp:coreProperties>
</file>